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苏州幼儿师范高等专科学校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关于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直饮水设备及配套智能在线管理系统平台维保服务项目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的采购公告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直饮水设备及配套智能在线管理系统平台维保服务项目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采购项目的潜在供应商应在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苏州市吴中区南湖路71号天贸大厦西9楼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获取采购文件，并于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2021年1月4日</w:t>
      </w:r>
      <w:r>
        <w:rPr>
          <w:rFonts w:hint="eastAsia" w:ascii="宋体" w:hAnsi="宋体" w:cs="宋体"/>
          <w:bCs/>
          <w:color w:val="auto"/>
          <w:sz w:val="24"/>
          <w:szCs w:val="24"/>
          <w:u w:val="single"/>
          <w:lang w:eastAsia="zh-CN"/>
        </w:rPr>
        <w:t>13:30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（北京时间）前提交响应文件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0" w:name="_Toc35393798"/>
      <w:bookmarkStart w:id="1" w:name="_Toc28359089"/>
      <w:bookmarkStart w:id="2" w:name="_Toc35393629"/>
      <w:bookmarkStart w:id="3" w:name="_Toc28359012"/>
      <w:r>
        <w:rPr>
          <w:rFonts w:hint="eastAsia" w:ascii="宋体" w:hAnsi="宋体" w:eastAsia="宋体" w:cs="宋体"/>
          <w:b/>
          <w:color w:val="auto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lang w:eastAsia="zh-CN"/>
        </w:rPr>
        <w:t>SZRQ2021-A-C-193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直饮水设备及配套智能在线管理系统平台维保服务项目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采购方式：竞争性磋商</w:t>
      </w:r>
      <w:bookmarkStart w:id="42" w:name="_GoBack"/>
      <w:bookmarkEnd w:id="42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壹拾陆万元整（￥160000.00）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最高限价（如有）：/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直饮水设备及配套智能在线管理系统平台维保服务项目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本项目不接受联合体。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4" w:name="_Toc35393630"/>
      <w:bookmarkStart w:id="5" w:name="_Toc35393799"/>
      <w:bookmarkStart w:id="6" w:name="_Toc28359013"/>
      <w:bookmarkStart w:id="7" w:name="_Toc28359090"/>
      <w:r>
        <w:rPr>
          <w:rFonts w:hint="eastAsia" w:ascii="宋体" w:hAnsi="宋体" w:eastAsia="宋体" w:cs="宋体"/>
          <w:b/>
          <w:color w:val="auto"/>
          <w:szCs w:val="24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（1）具有独立承担民事责任的能力；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（2）具有良好的商业信誉和健全的财务会计制度；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（5）参加采购活动前三年内，在经营活动中没有重大违法记录；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（6）法律、行政法规规定的其他条件；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bookmarkStart w:id="8" w:name="_Toc28359014"/>
      <w:bookmarkStart w:id="9" w:name="_Toc28359091"/>
      <w:r>
        <w:rPr>
          <w:rFonts w:hint="eastAsia" w:ascii="宋体" w:hAnsi="宋体" w:eastAsia="宋体" w:cs="宋体"/>
          <w:color w:val="auto"/>
          <w:sz w:val="24"/>
          <w:szCs w:val="24"/>
        </w:rPr>
        <w:t>2.本项目的特定资格要求：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（1）单位负责人为同一人或者存在直接控股、管理关系的不同供应商（包含法定代表人为同一个人的两个及两个以上法人，母公司、全资子公司及其控股公司），不得参加同一合同项下的采购活动。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（2）本项目的特定资格要求：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无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10" w:name="_Toc35393800"/>
      <w:bookmarkStart w:id="11" w:name="_Toc35393631"/>
      <w:r>
        <w:rPr>
          <w:rFonts w:hint="eastAsia" w:ascii="宋体" w:hAnsi="宋体" w:eastAsia="宋体" w:cs="宋体"/>
          <w:b/>
          <w:color w:val="auto"/>
          <w:szCs w:val="24"/>
        </w:rPr>
        <w:t>三、获取采购文件</w:t>
      </w:r>
      <w:bookmarkEnd w:id="8"/>
      <w:bookmarkEnd w:id="9"/>
      <w:bookmarkEnd w:id="10"/>
      <w:bookmarkEnd w:id="11"/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12月23日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12月29日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，每天上午9：00至11：00，下午14：00至16：00（北京时间，法定节假日除外 ）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苏州市吴中区南湖路71号天贸大厦西9楼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方式：现场报名，领取本次磋商采购文件后才可参加此次磋商活动。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在领取磋商文件时，须向招标代理机构提供以下资格证明文件（复印件加盖公章，原件带至现场审核）：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1）营业执照副本；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2）法定代表人授权委托书原件、被授权人及法定代表人身份证复印件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售价：本套采购文件工本费人民币叁佰元整，售出后不退。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12" w:name="_Toc35393632"/>
      <w:bookmarkStart w:id="13" w:name="_Toc35393801"/>
      <w:bookmarkStart w:id="14" w:name="_Toc28359015"/>
      <w:bookmarkStart w:id="15" w:name="_Toc28359092"/>
      <w:r>
        <w:rPr>
          <w:rFonts w:hint="eastAsia" w:ascii="宋体" w:hAnsi="宋体" w:eastAsia="宋体" w:cs="宋体"/>
          <w:b/>
          <w:color w:val="auto"/>
          <w:szCs w:val="24"/>
        </w:rPr>
        <w:t>四、响应文件提交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截止时间：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2021年1月4日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13:30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苏州市吴中区南湖路71号天贸大厦西9楼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16" w:name="_Toc28359016"/>
      <w:bookmarkStart w:id="17" w:name="_Toc28359093"/>
      <w:bookmarkStart w:id="18" w:name="_Toc35393802"/>
      <w:bookmarkStart w:id="19" w:name="_Toc35393633"/>
      <w:r>
        <w:rPr>
          <w:rFonts w:hint="eastAsia" w:ascii="宋体" w:hAnsi="宋体" w:eastAsia="宋体" w:cs="宋体"/>
          <w:b/>
          <w:color w:val="auto"/>
          <w:szCs w:val="24"/>
        </w:rPr>
        <w:t>五、开启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2021年1月4日13:30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苏州市吴中区南湖路71号天贸大厦西9楼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bookmarkStart w:id="20" w:name="_Toc35393634"/>
      <w:bookmarkStart w:id="21" w:name="_Toc28359094"/>
      <w:bookmarkStart w:id="22" w:name="_Toc28359017"/>
      <w:bookmarkStart w:id="23" w:name="_Toc35393803"/>
      <w:r>
        <w:rPr>
          <w:rFonts w:hint="eastAsia" w:ascii="宋体" w:hAnsi="宋体" w:eastAsia="宋体" w:cs="宋体"/>
          <w:b/>
          <w:color w:val="auto"/>
          <w:szCs w:val="24"/>
        </w:rPr>
        <w:t>六、公告期限</w:t>
      </w:r>
      <w:bookmarkEnd w:id="20"/>
      <w:bookmarkEnd w:id="21"/>
      <w:bookmarkEnd w:id="22"/>
      <w:bookmarkEnd w:id="23"/>
      <w:r>
        <w:rPr>
          <w:rFonts w:hint="eastAsia" w:ascii="宋体" w:hAnsi="宋体" w:eastAsia="宋体" w:cs="宋体"/>
          <w:b/>
          <w:color w:val="auto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自本公告发布之日起3个工作日。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b/>
          <w:color w:val="auto"/>
          <w:szCs w:val="24"/>
        </w:rPr>
        <w:t>七、其他补充事宜</w:t>
      </w:r>
      <w:bookmarkEnd w:id="24"/>
      <w:bookmarkEnd w:id="2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本公告在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中国招标网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发布。请贵单位领取本次磋商采购文件后，认真阅读各项内容，进行必要的磋商准备，并按文件的要求详细填写和编制磋商响应文件，并按以上确定的时间、地点准时参加磋商。</w:t>
      </w:r>
    </w:p>
    <w:p>
      <w:pPr>
        <w:pStyle w:val="3"/>
        <w:spacing w:line="360" w:lineRule="auto"/>
        <w:ind w:left="0"/>
        <w:rPr>
          <w:rFonts w:hint="eastAsia" w:ascii="宋体" w:hAnsi="宋体" w:eastAsia="宋体" w:cs="宋体"/>
          <w:b/>
          <w:color w:val="auto"/>
          <w:szCs w:val="24"/>
        </w:rPr>
      </w:pPr>
      <w:bookmarkStart w:id="26" w:name="_Toc35393805"/>
      <w:bookmarkStart w:id="27" w:name="_Toc28359095"/>
      <w:bookmarkStart w:id="28" w:name="_Toc28359018"/>
      <w:bookmarkStart w:id="29" w:name="_Toc35393636"/>
      <w:r>
        <w:rPr>
          <w:rFonts w:hint="eastAsia" w:ascii="宋体" w:hAnsi="宋体" w:eastAsia="宋体" w:cs="宋体"/>
          <w:b/>
          <w:color w:val="auto"/>
          <w:szCs w:val="24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30" w:name="_Toc35393806"/>
      <w:bookmarkStart w:id="31" w:name="_Toc28359096"/>
      <w:bookmarkStart w:id="32" w:name="_Toc28359019"/>
      <w:bookmarkStart w:id="33" w:name="_Toc35393637"/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  <w:bookmarkEnd w:id="30"/>
      <w:bookmarkEnd w:id="31"/>
      <w:bookmarkEnd w:id="32"/>
      <w:bookmarkEnd w:id="33"/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34" w:name="_Toc28359097"/>
      <w:bookmarkStart w:id="35" w:name="_Toc28359020"/>
      <w:bookmarkStart w:id="36" w:name="_Toc35393807"/>
      <w:bookmarkStart w:id="37" w:name="_Toc35393638"/>
      <w:r>
        <w:rPr>
          <w:rFonts w:hint="eastAsia" w:ascii="宋体" w:hAnsi="宋体" w:eastAsia="宋体" w:cs="宋体"/>
          <w:color w:val="auto"/>
          <w:sz w:val="24"/>
          <w:szCs w:val="24"/>
        </w:rPr>
        <w:t>名 称：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苏州幼儿师范高等专科学校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联系人：王尧     联系方式：（0512）69395366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34"/>
      <w:bookmarkEnd w:id="35"/>
      <w:bookmarkEnd w:id="36"/>
      <w:bookmarkEnd w:id="37"/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38" w:name="_Toc28359098"/>
      <w:bookmarkStart w:id="39" w:name="_Toc28359021"/>
      <w:bookmarkStart w:id="40" w:name="_Toc35393639"/>
      <w:bookmarkStart w:id="41" w:name="_Toc35393808"/>
      <w:r>
        <w:rPr>
          <w:rFonts w:hint="eastAsia" w:ascii="宋体" w:hAnsi="宋体" w:eastAsia="宋体" w:cs="宋体"/>
          <w:color w:val="auto"/>
          <w:sz w:val="24"/>
          <w:szCs w:val="24"/>
        </w:rPr>
        <w:t>名 称：苏州睿乔招投标咨询服务有限公司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　址：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苏州市吴中区南湖路71号天贸大厦西9楼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联系方式：0512-67276332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  <w:bookmarkEnd w:id="38"/>
      <w:bookmarkEnd w:id="39"/>
      <w:bookmarkEnd w:id="40"/>
      <w:bookmarkEnd w:id="41"/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项目联系人：李也菲、曹玲     电　话：0512-67276332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苏州睿乔招投标咨询服务有限公司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12月22日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84B67"/>
    <w:rsid w:val="1559621F"/>
    <w:rsid w:val="539F7528"/>
    <w:rsid w:val="58A728B5"/>
    <w:rsid w:val="656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ruiqi</dc:creator>
  <cp:lastModifiedBy>苏州睿乔招投标咨询服务有限公司</cp:lastModifiedBy>
  <dcterms:modified xsi:type="dcterms:W3CDTF">2021-12-22T07:28:07Z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